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34" w:rsidRPr="005F6234" w:rsidRDefault="005F6234" w:rsidP="005F6234">
      <w:pPr>
        <w:spacing w:after="0" w:line="276" w:lineRule="auto"/>
        <w:rPr>
          <w:rFonts w:ascii="Calibri" w:hAnsi="Calibri" w:cs="Calibri"/>
          <w:b/>
          <w:bCs/>
        </w:rPr>
      </w:pPr>
      <w:r w:rsidRPr="005F6234">
        <w:rPr>
          <w:rFonts w:ascii="Calibri" w:hAnsi="Calibri" w:cs="Calibri"/>
          <w:b/>
          <w:bCs/>
        </w:rPr>
        <w:t>For Immediate Release:</w:t>
      </w:r>
    </w:p>
    <w:p w:rsidR="005F6234" w:rsidRPr="005F6234" w:rsidRDefault="005F6234" w:rsidP="005F6234">
      <w:pPr>
        <w:spacing w:after="0" w:line="276" w:lineRule="auto"/>
        <w:rPr>
          <w:rFonts w:ascii="Calibri" w:hAnsi="Calibri" w:cs="Calibri"/>
          <w:bCs/>
        </w:rPr>
      </w:pPr>
      <w:r w:rsidRPr="005F6234">
        <w:rPr>
          <w:rFonts w:ascii="Calibri" w:hAnsi="Calibri" w:cs="Calibri"/>
          <w:bCs/>
        </w:rPr>
        <w:t>March 23, 2020</w:t>
      </w:r>
    </w:p>
    <w:p w:rsidR="005F6234" w:rsidRPr="00675D34" w:rsidRDefault="005F6234" w:rsidP="005F6234">
      <w:pPr>
        <w:spacing w:after="0" w:line="276" w:lineRule="auto"/>
        <w:rPr>
          <w:rFonts w:ascii="Calibri" w:hAnsi="Calibri" w:cs="Calibri"/>
          <w:b/>
          <w:bCs/>
          <w:sz w:val="8"/>
          <w:szCs w:val="8"/>
        </w:rPr>
      </w:pPr>
    </w:p>
    <w:p w:rsidR="005F6234" w:rsidRPr="005F6234" w:rsidRDefault="005F6234" w:rsidP="005F6234">
      <w:pPr>
        <w:spacing w:after="0" w:line="276" w:lineRule="auto"/>
        <w:rPr>
          <w:rFonts w:ascii="Calibri" w:hAnsi="Calibri" w:cs="Calibri"/>
          <w:b/>
          <w:bCs/>
        </w:rPr>
      </w:pPr>
      <w:r w:rsidRPr="005F6234">
        <w:rPr>
          <w:rFonts w:ascii="Calibri" w:hAnsi="Calibri" w:cs="Calibri"/>
          <w:b/>
          <w:bCs/>
        </w:rPr>
        <w:t>Media Contact:</w:t>
      </w:r>
    </w:p>
    <w:p w:rsidR="005F6234" w:rsidRPr="005F6234" w:rsidRDefault="005F6234" w:rsidP="005F6234">
      <w:pPr>
        <w:spacing w:after="0" w:line="276" w:lineRule="auto"/>
        <w:rPr>
          <w:rFonts w:ascii="Calibri" w:hAnsi="Calibri" w:cs="Calibri"/>
          <w:bCs/>
        </w:rPr>
      </w:pPr>
      <w:r w:rsidRPr="005F6234">
        <w:rPr>
          <w:rFonts w:ascii="Calibri" w:hAnsi="Calibri" w:cs="Calibri"/>
          <w:bCs/>
        </w:rPr>
        <w:t>Carrie Leishman</w:t>
      </w:r>
    </w:p>
    <w:p w:rsidR="005F6234" w:rsidRPr="005F6234" w:rsidRDefault="005F6234" w:rsidP="005F6234">
      <w:pPr>
        <w:spacing w:after="0" w:line="276" w:lineRule="auto"/>
        <w:rPr>
          <w:rFonts w:ascii="Calibri" w:hAnsi="Calibri" w:cs="Calibri"/>
          <w:bCs/>
        </w:rPr>
      </w:pPr>
      <w:r w:rsidRPr="005F6234">
        <w:rPr>
          <w:rFonts w:ascii="Calibri" w:hAnsi="Calibri" w:cs="Calibri"/>
          <w:bCs/>
        </w:rPr>
        <w:t>Office: (302) 738.2545</w:t>
      </w:r>
    </w:p>
    <w:p w:rsidR="005F6234" w:rsidRPr="005F6234" w:rsidRDefault="005F6234" w:rsidP="005F6234">
      <w:pPr>
        <w:spacing w:after="0" w:line="276" w:lineRule="auto"/>
        <w:rPr>
          <w:rFonts w:ascii="Calibri" w:hAnsi="Calibri" w:cs="Calibri"/>
          <w:bCs/>
        </w:rPr>
      </w:pPr>
      <w:r w:rsidRPr="005F6234">
        <w:rPr>
          <w:rFonts w:ascii="Calibri" w:hAnsi="Calibri" w:cs="Calibri"/>
          <w:bCs/>
        </w:rPr>
        <w:t>Cell: (410) 937-4606</w:t>
      </w:r>
    </w:p>
    <w:p w:rsidR="005F6234" w:rsidRPr="005F6234" w:rsidRDefault="005F6234" w:rsidP="005F6234">
      <w:pPr>
        <w:spacing w:after="0" w:line="276" w:lineRule="auto"/>
        <w:rPr>
          <w:rFonts w:ascii="Calibri" w:hAnsi="Calibri" w:cs="Calibri"/>
          <w:bCs/>
        </w:rPr>
      </w:pPr>
      <w:r w:rsidRPr="005F6234">
        <w:rPr>
          <w:rFonts w:ascii="Calibri" w:hAnsi="Calibri" w:cs="Calibri"/>
          <w:bCs/>
        </w:rPr>
        <w:t>Carrie@delawarerestaurant.org</w:t>
      </w:r>
    </w:p>
    <w:p w:rsidR="005F6234" w:rsidRPr="00675D34" w:rsidRDefault="005F6234" w:rsidP="005F6234">
      <w:pPr>
        <w:spacing w:after="0" w:line="276" w:lineRule="auto"/>
        <w:rPr>
          <w:rFonts w:ascii="Calibri" w:hAnsi="Calibri" w:cs="Calibri"/>
          <w:b/>
          <w:bCs/>
          <w:sz w:val="8"/>
          <w:szCs w:val="8"/>
        </w:rPr>
      </w:pPr>
    </w:p>
    <w:p w:rsidR="00147966" w:rsidRDefault="00147966" w:rsidP="006E3D3C">
      <w:pPr>
        <w:spacing w:after="0" w:line="276" w:lineRule="auto"/>
        <w:jc w:val="center"/>
        <w:rPr>
          <w:rFonts w:ascii="Calibri" w:hAnsi="Calibri" w:cs="Calibri"/>
          <w:b/>
          <w:bCs/>
          <w:sz w:val="26"/>
          <w:szCs w:val="26"/>
        </w:rPr>
      </w:pPr>
      <w:r>
        <w:rPr>
          <w:rFonts w:ascii="Calibri" w:hAnsi="Calibri" w:cs="Calibri"/>
          <w:b/>
          <w:bCs/>
          <w:noProof/>
          <w:sz w:val="26"/>
          <w:szCs w:val="26"/>
        </w:rPr>
        <w:drawing>
          <wp:inline distT="0" distB="0" distL="0" distR="0">
            <wp:extent cx="1443929" cy="11906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Ts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0243" cy="1195831"/>
                    </a:xfrm>
                    <a:prstGeom prst="rect">
                      <a:avLst/>
                    </a:prstGeom>
                  </pic:spPr>
                </pic:pic>
              </a:graphicData>
            </a:graphic>
          </wp:inline>
        </w:drawing>
      </w:r>
    </w:p>
    <w:p w:rsidR="000F520D" w:rsidRDefault="005F6234" w:rsidP="006E3D3C">
      <w:pPr>
        <w:spacing w:after="0" w:line="276" w:lineRule="auto"/>
        <w:jc w:val="center"/>
        <w:rPr>
          <w:rFonts w:ascii="Calibri" w:hAnsi="Calibri" w:cs="Calibri"/>
          <w:b/>
          <w:bCs/>
          <w:sz w:val="26"/>
          <w:szCs w:val="26"/>
        </w:rPr>
      </w:pPr>
      <w:r w:rsidRPr="005F6234">
        <w:rPr>
          <w:rFonts w:ascii="Calibri" w:hAnsi="Calibri" w:cs="Calibri"/>
          <w:b/>
          <w:bCs/>
          <w:sz w:val="26"/>
          <w:szCs w:val="26"/>
        </w:rPr>
        <w:t xml:space="preserve">Industry Relief Fund to Provide </w:t>
      </w:r>
      <w:r w:rsidR="00613B0B">
        <w:rPr>
          <w:rFonts w:ascii="Calibri" w:hAnsi="Calibri" w:cs="Calibri"/>
          <w:b/>
          <w:bCs/>
          <w:sz w:val="26"/>
          <w:szCs w:val="26"/>
        </w:rPr>
        <w:t xml:space="preserve">Direct </w:t>
      </w:r>
      <w:r w:rsidRPr="005F6234">
        <w:rPr>
          <w:rFonts w:ascii="Calibri" w:hAnsi="Calibri" w:cs="Calibri"/>
          <w:b/>
          <w:bCs/>
          <w:sz w:val="26"/>
          <w:szCs w:val="26"/>
        </w:rPr>
        <w:t>Financial Aid to Restaurant Industry Workers</w:t>
      </w:r>
    </w:p>
    <w:p w:rsidR="00675D34" w:rsidRPr="00675D34" w:rsidRDefault="00675D34" w:rsidP="006E3D3C">
      <w:pPr>
        <w:spacing w:after="0" w:line="276" w:lineRule="auto"/>
        <w:jc w:val="center"/>
        <w:rPr>
          <w:rFonts w:ascii="Calibri" w:hAnsi="Calibri" w:cs="Calibri"/>
          <w:sz w:val="4"/>
          <w:szCs w:val="4"/>
        </w:rPr>
      </w:pPr>
    </w:p>
    <w:p w:rsidR="00675D34" w:rsidRPr="00675D34" w:rsidRDefault="005F6234" w:rsidP="00675D34">
      <w:pPr>
        <w:spacing w:after="0" w:line="276" w:lineRule="auto"/>
        <w:rPr>
          <w:rFonts w:ascii="Calibri" w:hAnsi="Calibri" w:cs="Calibri"/>
        </w:rPr>
      </w:pPr>
      <w:r w:rsidRPr="005F6234">
        <w:rPr>
          <w:rFonts w:ascii="Calibri" w:hAnsi="Calibri" w:cs="Calibri"/>
        </w:rPr>
        <w:t>Newark, DE</w:t>
      </w:r>
      <w:r>
        <w:rPr>
          <w:rFonts w:ascii="Calibri" w:hAnsi="Calibri" w:cs="Calibri"/>
        </w:rPr>
        <w:t xml:space="preserve"> </w:t>
      </w:r>
      <w:r w:rsidRPr="005F6234">
        <w:rPr>
          <w:rFonts w:ascii="Calibri" w:hAnsi="Calibri" w:cs="Calibri"/>
        </w:rPr>
        <w:t xml:space="preserve">– </w:t>
      </w:r>
      <w:r w:rsidR="000F520D" w:rsidRPr="005F6234">
        <w:rPr>
          <w:rFonts w:ascii="Calibri" w:hAnsi="Calibri" w:cs="Calibri"/>
        </w:rPr>
        <w:t>The Delaware Restaurant Association</w:t>
      </w:r>
      <w:r w:rsidR="007E47C2">
        <w:rPr>
          <w:rFonts w:ascii="Calibri" w:hAnsi="Calibri" w:cs="Calibri"/>
        </w:rPr>
        <w:t xml:space="preserve">, through </w:t>
      </w:r>
      <w:proofErr w:type="spellStart"/>
      <w:r w:rsidR="007E47C2">
        <w:rPr>
          <w:rFonts w:ascii="Calibri" w:hAnsi="Calibri" w:cs="Calibri"/>
        </w:rPr>
        <w:t>it’s</w:t>
      </w:r>
      <w:proofErr w:type="spellEnd"/>
      <w:r w:rsidR="007E47C2">
        <w:rPr>
          <w:rFonts w:ascii="Calibri" w:hAnsi="Calibri" w:cs="Calibri"/>
        </w:rPr>
        <w:t xml:space="preserve"> 501c3 foundation (Delaware Restaurant Association</w:t>
      </w:r>
      <w:r w:rsidR="000F520D" w:rsidRPr="005F6234">
        <w:rPr>
          <w:rFonts w:ascii="Calibri" w:hAnsi="Calibri" w:cs="Calibri"/>
        </w:rPr>
        <w:t xml:space="preserve"> </w:t>
      </w:r>
      <w:r w:rsidR="006E3D3C">
        <w:rPr>
          <w:rFonts w:ascii="Calibri" w:hAnsi="Calibri" w:cs="Calibri"/>
        </w:rPr>
        <w:t xml:space="preserve">Educational </w:t>
      </w:r>
      <w:r w:rsidR="000F520D" w:rsidRPr="005F6234">
        <w:rPr>
          <w:rFonts w:ascii="Calibri" w:hAnsi="Calibri" w:cs="Calibri"/>
        </w:rPr>
        <w:t>Foundation</w:t>
      </w:r>
      <w:r w:rsidR="007E47C2">
        <w:rPr>
          <w:rFonts w:ascii="Calibri" w:hAnsi="Calibri" w:cs="Calibri"/>
        </w:rPr>
        <w:t>/</w:t>
      </w:r>
      <w:r w:rsidR="006E3D3C">
        <w:rPr>
          <w:rFonts w:ascii="Calibri" w:hAnsi="Calibri" w:cs="Calibri"/>
        </w:rPr>
        <w:t>DRAEF)</w:t>
      </w:r>
      <w:r w:rsidR="000F520D" w:rsidRPr="005F6234">
        <w:rPr>
          <w:rFonts w:ascii="Calibri" w:hAnsi="Calibri" w:cs="Calibri"/>
        </w:rPr>
        <w:t xml:space="preserve"> is </w:t>
      </w:r>
      <w:r>
        <w:rPr>
          <w:rFonts w:ascii="Calibri" w:hAnsi="Calibri" w:cs="Calibri"/>
        </w:rPr>
        <w:t>announcing the formation</w:t>
      </w:r>
      <w:r w:rsidR="007E47C2">
        <w:rPr>
          <w:rFonts w:ascii="Calibri" w:hAnsi="Calibri" w:cs="Calibri"/>
        </w:rPr>
        <w:t xml:space="preserve"> of a new industry relief fund </w:t>
      </w:r>
      <w:r>
        <w:rPr>
          <w:rFonts w:ascii="Calibri" w:hAnsi="Calibri" w:cs="Calibri"/>
        </w:rPr>
        <w:t>to aid workers displaced by the recent restaurant industry shutdowns. ‘</w:t>
      </w:r>
      <w:r w:rsidRPr="00613B0B">
        <w:rPr>
          <w:rFonts w:ascii="Calibri" w:hAnsi="Calibri" w:cs="Calibri"/>
          <w:b/>
        </w:rPr>
        <w:t>Restaurant Industry E</w:t>
      </w:r>
      <w:r w:rsidR="00675D34">
        <w:rPr>
          <w:rFonts w:ascii="Calibri" w:hAnsi="Calibri" w:cs="Calibri"/>
          <w:b/>
        </w:rPr>
        <w:t>.</w:t>
      </w:r>
      <w:r w:rsidRPr="00613B0B">
        <w:rPr>
          <w:rFonts w:ascii="Calibri" w:hAnsi="Calibri" w:cs="Calibri"/>
          <w:b/>
        </w:rPr>
        <w:t>A</w:t>
      </w:r>
      <w:r w:rsidR="00675D34">
        <w:rPr>
          <w:rFonts w:ascii="Calibri" w:hAnsi="Calibri" w:cs="Calibri"/>
          <w:b/>
        </w:rPr>
        <w:t>.</w:t>
      </w:r>
      <w:r w:rsidRPr="00613B0B">
        <w:rPr>
          <w:rFonts w:ascii="Calibri" w:hAnsi="Calibri" w:cs="Calibri"/>
          <w:b/>
        </w:rPr>
        <w:t>T</w:t>
      </w:r>
      <w:r w:rsidR="00675D34">
        <w:rPr>
          <w:rFonts w:ascii="Calibri" w:hAnsi="Calibri" w:cs="Calibri"/>
          <w:b/>
        </w:rPr>
        <w:t>.</w:t>
      </w:r>
      <w:r w:rsidRPr="00613B0B">
        <w:rPr>
          <w:rFonts w:ascii="Calibri" w:hAnsi="Calibri" w:cs="Calibri"/>
          <w:b/>
        </w:rPr>
        <w:t>s’</w:t>
      </w:r>
      <w:r>
        <w:rPr>
          <w:rFonts w:ascii="Calibri" w:hAnsi="Calibri" w:cs="Calibri"/>
        </w:rPr>
        <w:t xml:space="preserve"> (</w:t>
      </w:r>
      <w:r w:rsidRPr="006E3D3C">
        <w:rPr>
          <w:rFonts w:ascii="Calibri" w:hAnsi="Calibri" w:cs="Calibri"/>
          <w:b/>
        </w:rPr>
        <w:t>E</w:t>
      </w:r>
      <w:r>
        <w:rPr>
          <w:rFonts w:ascii="Calibri" w:hAnsi="Calibri" w:cs="Calibri"/>
        </w:rPr>
        <w:t xml:space="preserve">mergency </w:t>
      </w:r>
      <w:r w:rsidRPr="006E3D3C">
        <w:rPr>
          <w:rFonts w:ascii="Calibri" w:hAnsi="Calibri" w:cs="Calibri"/>
          <w:b/>
        </w:rPr>
        <w:t>A</w:t>
      </w:r>
      <w:r>
        <w:rPr>
          <w:rFonts w:ascii="Calibri" w:hAnsi="Calibri" w:cs="Calibri"/>
        </w:rPr>
        <w:t xml:space="preserve">ction </w:t>
      </w:r>
      <w:r w:rsidRPr="006E3D3C">
        <w:rPr>
          <w:rFonts w:ascii="Calibri" w:hAnsi="Calibri" w:cs="Calibri"/>
          <w:b/>
        </w:rPr>
        <w:t>T</w:t>
      </w:r>
      <w:r>
        <w:rPr>
          <w:rFonts w:ascii="Calibri" w:hAnsi="Calibri" w:cs="Calibri"/>
        </w:rPr>
        <w:t xml:space="preserve">rust) will provide </w:t>
      </w:r>
      <w:r w:rsidR="006E3D3C">
        <w:rPr>
          <w:rFonts w:ascii="Calibri" w:hAnsi="Calibri" w:cs="Calibri"/>
        </w:rPr>
        <w:t>direct cash support to the many restaurant industry workers that have been laid off due to the recent restaurant restrictions in Delaware. The DRAEF will be funding the new Trust with donations from individual donors and grants from local private foundations and corporate partners.</w:t>
      </w:r>
      <w:r w:rsidR="00675D34">
        <w:rPr>
          <w:rFonts w:ascii="Calibri" w:hAnsi="Calibri" w:cs="Calibri"/>
        </w:rPr>
        <w:t xml:space="preserve"> </w:t>
      </w:r>
      <w:r w:rsidR="00675D34" w:rsidRPr="00675D34">
        <w:rPr>
          <w:rFonts w:ascii="Calibri" w:hAnsi="Calibri" w:cs="Calibri"/>
        </w:rPr>
        <w:t xml:space="preserve">The Beer &amp; Benevolence Foundation, created by Dogfish Head founders Sam &amp; Mariah </w:t>
      </w:r>
      <w:proofErr w:type="spellStart"/>
      <w:r w:rsidR="00675D34" w:rsidRPr="00675D34">
        <w:rPr>
          <w:rFonts w:ascii="Calibri" w:hAnsi="Calibri" w:cs="Calibri"/>
        </w:rPr>
        <w:t>Calagione</w:t>
      </w:r>
      <w:proofErr w:type="spellEnd"/>
      <w:r w:rsidR="00675D34">
        <w:rPr>
          <w:rFonts w:ascii="Calibri" w:hAnsi="Calibri" w:cs="Calibri"/>
        </w:rPr>
        <w:t>,</w:t>
      </w:r>
      <w:r w:rsidR="00675D34" w:rsidRPr="00675D34">
        <w:rPr>
          <w:rFonts w:ascii="Calibri" w:hAnsi="Calibri" w:cs="Calibri"/>
        </w:rPr>
        <w:t xml:space="preserve"> is providing an initial $50,000 donation, </w:t>
      </w:r>
      <w:r w:rsidR="00675D34">
        <w:rPr>
          <w:rFonts w:ascii="Calibri" w:hAnsi="Calibri" w:cs="Calibri"/>
        </w:rPr>
        <w:t>with</w:t>
      </w:r>
      <w:r w:rsidR="00675D34" w:rsidRPr="00675D34">
        <w:rPr>
          <w:rFonts w:ascii="Calibri" w:hAnsi="Calibri" w:cs="Calibri"/>
        </w:rPr>
        <w:t xml:space="preserve"> another $50,000 </w:t>
      </w:r>
      <w:r w:rsidR="00675D34">
        <w:rPr>
          <w:rFonts w:ascii="Calibri" w:hAnsi="Calibri" w:cs="Calibri"/>
        </w:rPr>
        <w:t xml:space="preserve">donated </w:t>
      </w:r>
      <w:r w:rsidR="00675D34" w:rsidRPr="00675D34">
        <w:rPr>
          <w:rFonts w:ascii="Calibri" w:hAnsi="Calibri" w:cs="Calibri"/>
        </w:rPr>
        <w:t>when the fund reaches $150,000. Their company will also donate profits from the sales of hand sanitizer the Dogfish Head Distilling Co. is currently producing for the State of Delaware to the E.A.T.s fund.</w:t>
      </w:r>
    </w:p>
    <w:p w:rsidR="00675D34" w:rsidRDefault="00675D34" w:rsidP="00675D34">
      <w:pPr>
        <w:spacing w:after="0" w:line="276" w:lineRule="auto"/>
        <w:ind w:left="720" w:right="720"/>
        <w:rPr>
          <w:rFonts w:ascii="Calibri" w:hAnsi="Calibri" w:cs="Calibri"/>
          <w:i/>
        </w:rPr>
      </w:pPr>
      <w:r w:rsidRPr="00675D34">
        <w:rPr>
          <w:rFonts w:ascii="Calibri" w:hAnsi="Calibri" w:cs="Calibri"/>
          <w:i/>
        </w:rPr>
        <w:t xml:space="preserve">“Our company has benefitted from the support of </w:t>
      </w:r>
      <w:r w:rsidR="00B860AC">
        <w:rPr>
          <w:rFonts w:ascii="Calibri" w:hAnsi="Calibri" w:cs="Calibri"/>
          <w:i/>
        </w:rPr>
        <w:t xml:space="preserve">the </w:t>
      </w:r>
      <w:bookmarkStart w:id="0" w:name="_GoBack"/>
      <w:bookmarkEnd w:id="0"/>
      <w:r w:rsidRPr="00675D34">
        <w:rPr>
          <w:rFonts w:ascii="Calibri" w:hAnsi="Calibri" w:cs="Calibri"/>
          <w:i/>
        </w:rPr>
        <w:t xml:space="preserve">local restaurant community for the past twenty-five years,” explained Mariah </w:t>
      </w:r>
      <w:proofErr w:type="spellStart"/>
      <w:r w:rsidRPr="00675D34">
        <w:rPr>
          <w:rFonts w:ascii="Calibri" w:hAnsi="Calibri" w:cs="Calibri"/>
          <w:i/>
        </w:rPr>
        <w:t>Calagione</w:t>
      </w:r>
      <w:proofErr w:type="spellEnd"/>
      <w:r w:rsidRPr="00675D34">
        <w:rPr>
          <w:rFonts w:ascii="Calibri" w:hAnsi="Calibri" w:cs="Calibri"/>
          <w:i/>
        </w:rPr>
        <w:t>, Dogfish Head Co-Founder and Communitarian. “As a beer supplier to the industry, and restaurant operators ourselves, we know the important role restaurants play in our local economy. We appreciate the Delaware Restaurant Association’s quick response to the current crisis facing hospitality workers here in Delaware and encourage those who are able to join us in supporting the E.A.T.s fund.”  </w:t>
      </w:r>
    </w:p>
    <w:p w:rsidR="00675D34" w:rsidRPr="00675D34" w:rsidRDefault="00675D34" w:rsidP="00675D34">
      <w:pPr>
        <w:spacing w:after="0" w:line="276" w:lineRule="auto"/>
        <w:ind w:left="720" w:right="720"/>
        <w:rPr>
          <w:rFonts w:ascii="Calibri" w:hAnsi="Calibri" w:cs="Calibri"/>
          <w:i/>
          <w:sz w:val="8"/>
          <w:szCs w:val="8"/>
        </w:rPr>
      </w:pPr>
    </w:p>
    <w:p w:rsidR="006E3D3C" w:rsidRPr="00675D34" w:rsidRDefault="00675D34" w:rsidP="005F6234">
      <w:pPr>
        <w:spacing w:after="0" w:line="276" w:lineRule="auto"/>
        <w:rPr>
          <w:rFonts w:ascii="Calibri" w:hAnsi="Calibri" w:cs="Calibri"/>
        </w:rPr>
      </w:pPr>
      <w:r w:rsidRPr="00675D34">
        <w:rPr>
          <w:rFonts w:ascii="Calibri" w:hAnsi="Calibri" w:cs="Calibri"/>
        </w:rPr>
        <w:t>Along with an anonymous individual donation, the Trust has already raised over $65,000.</w:t>
      </w:r>
      <w:r w:rsidR="00323517">
        <w:rPr>
          <w:rFonts w:ascii="Calibri" w:hAnsi="Calibri" w:cs="Calibri"/>
        </w:rPr>
        <w:t xml:space="preserve"> ‘Text to donate’ and online links will be made public for individual donors in the next few days.</w:t>
      </w:r>
    </w:p>
    <w:p w:rsidR="006E3D3C" w:rsidRPr="005F6234" w:rsidRDefault="006E3D3C" w:rsidP="005F6234">
      <w:pPr>
        <w:spacing w:after="0" w:line="276" w:lineRule="auto"/>
        <w:rPr>
          <w:rFonts w:ascii="Calibri" w:hAnsi="Calibri" w:cs="Calibri"/>
        </w:rPr>
      </w:pPr>
    </w:p>
    <w:p w:rsidR="00675D34" w:rsidRPr="00675D34" w:rsidRDefault="00562B72" w:rsidP="005F6234">
      <w:pPr>
        <w:spacing w:after="0" w:line="276" w:lineRule="auto"/>
        <w:rPr>
          <w:rFonts w:ascii="Calibri" w:hAnsi="Calibri" w:cs="Calibri"/>
        </w:rPr>
      </w:pPr>
      <w:r>
        <w:rPr>
          <w:rFonts w:ascii="Calibri" w:hAnsi="Calibri" w:cs="Calibri"/>
        </w:rPr>
        <w:t>A record 11,000 Delawareans filed for unemployment in the first weeks following the restaurant shutdowns in Delaware</w:t>
      </w:r>
      <w:r w:rsidR="000F520D" w:rsidRPr="005F6234">
        <w:rPr>
          <w:rFonts w:ascii="Calibri" w:hAnsi="Calibri" w:cs="Calibri"/>
        </w:rPr>
        <w:t xml:space="preserve">. </w:t>
      </w:r>
      <w:r>
        <w:rPr>
          <w:rFonts w:ascii="Calibri" w:hAnsi="Calibri" w:cs="Calibri"/>
        </w:rPr>
        <w:t>Delaware’s restaurant workers (over 49,000) make up 10% of the state’s workforce, and contribute over $2.2 b</w:t>
      </w:r>
      <w:r w:rsidR="007E47C2">
        <w:rPr>
          <w:rFonts w:ascii="Calibri" w:hAnsi="Calibri" w:cs="Calibri"/>
        </w:rPr>
        <w:t xml:space="preserve">illion in annual sales. It </w:t>
      </w:r>
      <w:r w:rsidR="00323517">
        <w:rPr>
          <w:rFonts w:ascii="Calibri" w:hAnsi="Calibri" w:cs="Calibri"/>
        </w:rPr>
        <w:t>is anticipated that a</w:t>
      </w:r>
      <w:r w:rsidR="007E47C2">
        <w:rPr>
          <w:rFonts w:ascii="Calibri" w:hAnsi="Calibri" w:cs="Calibri"/>
        </w:rPr>
        <w:t>s</w:t>
      </w:r>
      <w:r w:rsidR="00613B0B">
        <w:rPr>
          <w:rFonts w:ascii="Calibri" w:hAnsi="Calibri" w:cs="Calibri"/>
        </w:rPr>
        <w:t xml:space="preserve"> many as 25,000 will file for unemployment benefits</w:t>
      </w:r>
      <w:r w:rsidR="007E47C2">
        <w:rPr>
          <w:rFonts w:ascii="Calibri" w:hAnsi="Calibri" w:cs="Calibri"/>
        </w:rPr>
        <w:t xml:space="preserve"> in Delaware</w:t>
      </w:r>
      <w:r w:rsidR="00613B0B">
        <w:rPr>
          <w:rFonts w:ascii="Calibri" w:hAnsi="Calibri" w:cs="Calibri"/>
        </w:rPr>
        <w:t xml:space="preserve">.  The Coronavirus </w:t>
      </w:r>
      <w:r w:rsidR="007E47C2">
        <w:rPr>
          <w:rFonts w:ascii="Calibri" w:hAnsi="Calibri" w:cs="Calibri"/>
        </w:rPr>
        <w:t>shuttered hundreds of restaurants in the first few days of the government mandated restaurant shutdowns, immediately displacing thousan</w:t>
      </w:r>
      <w:r w:rsidR="00675D34">
        <w:rPr>
          <w:rFonts w:ascii="Calibri" w:hAnsi="Calibri" w:cs="Calibri"/>
        </w:rPr>
        <w:t xml:space="preserve">ds of </w:t>
      </w:r>
      <w:r w:rsidR="00675D34">
        <w:rPr>
          <w:rFonts w:ascii="Calibri" w:hAnsi="Calibri" w:cs="Calibri"/>
        </w:rPr>
        <w:lastRenderedPageBreak/>
        <w:t xml:space="preserve">its valuable workforce – </w:t>
      </w:r>
      <w:r w:rsidR="007E47C2">
        <w:rPr>
          <w:rFonts w:ascii="Calibri" w:hAnsi="Calibri" w:cs="Calibri"/>
        </w:rPr>
        <w:t>and w</w:t>
      </w:r>
      <w:r w:rsidR="00613B0B">
        <w:rPr>
          <w:rFonts w:ascii="Calibri" w:hAnsi="Calibri" w:cs="Calibri"/>
        </w:rPr>
        <w:t xml:space="preserve">ith </w:t>
      </w:r>
      <w:r w:rsidR="000F520D" w:rsidRPr="005F6234">
        <w:rPr>
          <w:rFonts w:ascii="Calibri" w:hAnsi="Calibri" w:cs="Calibri"/>
        </w:rPr>
        <w:t>78% of indiv</w:t>
      </w:r>
      <w:r w:rsidR="007E47C2">
        <w:rPr>
          <w:rFonts w:ascii="Calibri" w:hAnsi="Calibri" w:cs="Calibri"/>
        </w:rPr>
        <w:t xml:space="preserve">iduals live paycheck to paycheck, immediate support is </w:t>
      </w:r>
      <w:r w:rsidR="00323517">
        <w:rPr>
          <w:rFonts w:ascii="Calibri" w:hAnsi="Calibri" w:cs="Calibri"/>
        </w:rPr>
        <w:t xml:space="preserve">our workforce and their families is </w:t>
      </w:r>
      <w:r w:rsidR="007E47C2">
        <w:rPr>
          <w:rFonts w:ascii="Calibri" w:hAnsi="Calibri" w:cs="Calibri"/>
        </w:rPr>
        <w:t xml:space="preserve">critical. </w:t>
      </w:r>
    </w:p>
    <w:p w:rsidR="00675D34" w:rsidRPr="00675D34" w:rsidRDefault="00675D34" w:rsidP="00675D34">
      <w:pPr>
        <w:spacing w:after="0" w:line="276" w:lineRule="auto"/>
        <w:ind w:left="720" w:right="720"/>
        <w:rPr>
          <w:rFonts w:ascii="Calibri" w:hAnsi="Calibri" w:cs="Calibri"/>
          <w:i/>
        </w:rPr>
      </w:pPr>
      <w:r w:rsidRPr="00675D34">
        <w:rPr>
          <w:rFonts w:ascii="Calibri" w:hAnsi="Calibri" w:cs="Calibri"/>
          <w:i/>
        </w:rPr>
        <w:t>"We are seeing mass layoffs due to COVID-19 and I am blown away by the humanity of our amazing industry leaders and restaurant operators – each one asking the same first question -  </w:t>
      </w:r>
      <w:r w:rsidRPr="00675D34">
        <w:rPr>
          <w:rFonts w:ascii="Calibri" w:hAnsi="Calibri" w:cs="Calibri"/>
          <w:bCs/>
          <w:i/>
        </w:rPr>
        <w:t xml:space="preserve">"what can be done for my employees?" </w:t>
      </w:r>
      <w:r w:rsidRPr="00675D34">
        <w:rPr>
          <w:rFonts w:ascii="Calibri" w:hAnsi="Calibri" w:cs="Calibri"/>
          <w:i/>
        </w:rPr>
        <w:t xml:space="preserve">Together, we hope to raise awareness and funds to provide grants to full-time restaurant workers in Delaware who are dependent on wages to cover basic living expenses and provide for their families. Our goal is to provide $500 grants to as many qualifying displaced workers as possible. Our initial goal of raising $1 million would provide 2,000 grants to those most in need.”  </w:t>
      </w:r>
    </w:p>
    <w:p w:rsidR="00675D34" w:rsidRPr="00675D34" w:rsidRDefault="00675D34" w:rsidP="00675D34">
      <w:pPr>
        <w:spacing w:after="0" w:line="276" w:lineRule="auto"/>
        <w:ind w:left="720" w:right="720"/>
        <w:rPr>
          <w:rFonts w:ascii="Calibri" w:hAnsi="Calibri" w:cs="Calibri"/>
          <w:i/>
        </w:rPr>
      </w:pPr>
      <w:r w:rsidRPr="00675D34">
        <w:rPr>
          <w:rFonts w:ascii="Calibri" w:hAnsi="Calibri" w:cs="Calibri"/>
          <w:i/>
        </w:rPr>
        <w:tab/>
      </w:r>
      <w:r w:rsidRPr="00675D34">
        <w:rPr>
          <w:rFonts w:ascii="Calibri" w:hAnsi="Calibri" w:cs="Calibri"/>
          <w:i/>
        </w:rPr>
        <w:tab/>
        <w:t>-- Carrie Leishman, President &amp; CEO, Delaware Restaurant Association</w:t>
      </w:r>
    </w:p>
    <w:p w:rsidR="000F520D" w:rsidRPr="005F6234" w:rsidRDefault="000F520D" w:rsidP="005F6234">
      <w:pPr>
        <w:spacing w:after="0" w:line="276" w:lineRule="auto"/>
        <w:rPr>
          <w:rFonts w:ascii="Calibri" w:hAnsi="Calibri" w:cs="Calibri"/>
        </w:rPr>
      </w:pPr>
    </w:p>
    <w:p w:rsidR="007E47C2" w:rsidRPr="007E47C2" w:rsidRDefault="00613B0B" w:rsidP="007E47C2">
      <w:pPr>
        <w:spacing w:after="0" w:line="276" w:lineRule="auto"/>
        <w:rPr>
          <w:rFonts w:ascii="Calibri" w:hAnsi="Calibri" w:cs="Calibri"/>
        </w:rPr>
      </w:pPr>
      <w:r>
        <w:rPr>
          <w:rFonts w:ascii="Calibri" w:hAnsi="Calibri" w:cs="Calibri"/>
        </w:rPr>
        <w:t>R</w:t>
      </w:r>
      <w:r w:rsidR="000F520D" w:rsidRPr="005F6234">
        <w:rPr>
          <w:rFonts w:ascii="Calibri" w:hAnsi="Calibri" w:cs="Calibri"/>
        </w:rPr>
        <w:t xml:space="preserve">estaurants are </w:t>
      </w:r>
      <w:r>
        <w:rPr>
          <w:rFonts w:ascii="Calibri" w:hAnsi="Calibri" w:cs="Calibri"/>
        </w:rPr>
        <w:t xml:space="preserve">truly </w:t>
      </w:r>
      <w:r w:rsidR="000F520D" w:rsidRPr="005F6234">
        <w:rPr>
          <w:rFonts w:ascii="Calibri" w:hAnsi="Calibri" w:cs="Calibri"/>
        </w:rPr>
        <w:t xml:space="preserve">the cornerstone of every neighborhood, community, and </w:t>
      </w:r>
      <w:r w:rsidR="00942A1E">
        <w:rPr>
          <w:rFonts w:ascii="Calibri" w:hAnsi="Calibri" w:cs="Calibri"/>
        </w:rPr>
        <w:t>provide a space to gather and connect for e</w:t>
      </w:r>
      <w:r w:rsidR="007E47C2">
        <w:rPr>
          <w:rFonts w:ascii="Calibri" w:hAnsi="Calibri" w:cs="Calibri"/>
        </w:rPr>
        <w:t xml:space="preserve">very type of occasion, but now is the time to give back to </w:t>
      </w:r>
      <w:r w:rsidR="00675D34">
        <w:rPr>
          <w:rFonts w:ascii="Calibri" w:hAnsi="Calibri" w:cs="Calibri"/>
        </w:rPr>
        <w:t xml:space="preserve">the industry that serves us all.  </w:t>
      </w:r>
      <w:r w:rsidR="007E47C2" w:rsidRPr="007E47C2">
        <w:rPr>
          <w:rFonts w:ascii="Calibri" w:hAnsi="Calibri" w:cs="Calibri"/>
        </w:rPr>
        <w:t>Those wishing to support restaurant wor</w:t>
      </w:r>
      <w:r w:rsidR="00C0039B">
        <w:rPr>
          <w:rFonts w:ascii="Calibri" w:hAnsi="Calibri" w:cs="Calibri"/>
        </w:rPr>
        <w:t xml:space="preserve">kers and donate to the relief fund </w:t>
      </w:r>
      <w:r w:rsidR="007E47C2" w:rsidRPr="007E47C2">
        <w:rPr>
          <w:rFonts w:ascii="Calibri" w:hAnsi="Calibri" w:cs="Calibri"/>
        </w:rPr>
        <w:t>can make a donatio</w:t>
      </w:r>
      <w:r w:rsidR="00675D34">
        <w:rPr>
          <w:rFonts w:ascii="Calibri" w:hAnsi="Calibri" w:cs="Calibri"/>
        </w:rPr>
        <w:t xml:space="preserve">n at </w:t>
      </w:r>
      <w:hyperlink r:id="rId5" w:history="1">
        <w:r w:rsidR="00675D34" w:rsidRPr="00675D34">
          <w:rPr>
            <w:rStyle w:val="Hyperlink"/>
            <w:rFonts w:ascii="Calibri" w:hAnsi="Calibri" w:cs="Calibri"/>
          </w:rPr>
          <w:t>http://www.delawarerestaurant.org/relief</w:t>
        </w:r>
      </w:hyperlink>
      <w:r w:rsidR="00675D34" w:rsidRPr="00675D34">
        <w:rPr>
          <w:rFonts w:ascii="Calibri" w:hAnsi="Calibri" w:cs="Calibri"/>
        </w:rPr>
        <w:t xml:space="preserve">. </w:t>
      </w:r>
      <w:r w:rsidR="00675D34">
        <w:rPr>
          <w:rFonts w:ascii="Calibri" w:hAnsi="Calibri" w:cs="Calibri"/>
        </w:rPr>
        <w:t xml:space="preserve"> </w:t>
      </w:r>
      <w:r w:rsidR="007E47C2" w:rsidRPr="007E47C2">
        <w:rPr>
          <w:rFonts w:ascii="Calibri" w:hAnsi="Calibri" w:cs="Calibri"/>
        </w:rPr>
        <w:t xml:space="preserve">Any amount will be accepted and a tax-deductible donation letter will be </w:t>
      </w:r>
      <w:r w:rsidR="00675D34">
        <w:rPr>
          <w:rFonts w:ascii="Calibri" w:hAnsi="Calibri" w:cs="Calibri"/>
        </w:rPr>
        <w:t>generated</w:t>
      </w:r>
      <w:r w:rsidR="007E47C2" w:rsidRPr="007E47C2">
        <w:rPr>
          <w:rFonts w:ascii="Calibri" w:hAnsi="Calibri" w:cs="Calibri"/>
        </w:rPr>
        <w:t xml:space="preserve"> upon receipt of all donations.  </w:t>
      </w:r>
    </w:p>
    <w:p w:rsidR="00C0039B" w:rsidRDefault="00C0039B" w:rsidP="00942A1E">
      <w:pPr>
        <w:spacing w:after="0" w:line="276" w:lineRule="auto"/>
        <w:rPr>
          <w:rFonts w:ascii="Calibri" w:hAnsi="Calibri" w:cs="Calibri"/>
        </w:rPr>
      </w:pPr>
    </w:p>
    <w:p w:rsidR="00147966" w:rsidRDefault="00C0039B" w:rsidP="00675D34">
      <w:pPr>
        <w:spacing w:after="0" w:line="276" w:lineRule="auto"/>
        <w:rPr>
          <w:rFonts w:ascii="Calibri" w:hAnsi="Calibri" w:cs="Calibri"/>
        </w:rPr>
      </w:pPr>
      <w:r>
        <w:rPr>
          <w:rFonts w:ascii="Calibri" w:hAnsi="Calibri" w:cs="Calibri"/>
        </w:rPr>
        <w:t>The restaurant industry E.A.T.</w:t>
      </w:r>
      <w:r w:rsidR="00675D34">
        <w:rPr>
          <w:rFonts w:ascii="Calibri" w:hAnsi="Calibri" w:cs="Calibri"/>
        </w:rPr>
        <w:t>s</w:t>
      </w:r>
      <w:r>
        <w:rPr>
          <w:rFonts w:ascii="Calibri" w:hAnsi="Calibri" w:cs="Calibri"/>
        </w:rPr>
        <w:t xml:space="preserve"> relief fund </w:t>
      </w:r>
      <w:r w:rsidR="00942A1E">
        <w:rPr>
          <w:rFonts w:ascii="Calibri" w:hAnsi="Calibri" w:cs="Calibri"/>
        </w:rPr>
        <w:t>will accept applications on a rolling basis via an online application</w:t>
      </w:r>
      <w:r w:rsidR="00675D34">
        <w:rPr>
          <w:rFonts w:ascii="Calibri" w:hAnsi="Calibri" w:cs="Calibri"/>
        </w:rPr>
        <w:t xml:space="preserve"> at </w:t>
      </w:r>
      <w:hyperlink r:id="rId6" w:history="1">
        <w:r w:rsidR="00675D34" w:rsidRPr="00675D34">
          <w:rPr>
            <w:rStyle w:val="Hyperlink"/>
            <w:rFonts w:ascii="Calibri" w:hAnsi="Calibri" w:cs="Calibri"/>
          </w:rPr>
          <w:t>http://www.delawarerestaurant.org/relief</w:t>
        </w:r>
      </w:hyperlink>
      <w:r w:rsidR="00675D34">
        <w:rPr>
          <w:rFonts w:ascii="Calibri" w:hAnsi="Calibri" w:cs="Calibri"/>
        </w:rPr>
        <w:t xml:space="preserve"> </w:t>
      </w:r>
      <w:r w:rsidR="00942A1E">
        <w:rPr>
          <w:rFonts w:ascii="Calibri" w:hAnsi="Calibri" w:cs="Calibri"/>
        </w:rPr>
        <w:t>and begin distributing funds on April 6</w:t>
      </w:r>
      <w:r w:rsidR="00942A1E" w:rsidRPr="00942A1E">
        <w:rPr>
          <w:rFonts w:ascii="Calibri" w:hAnsi="Calibri" w:cs="Calibri"/>
          <w:vertAlign w:val="superscript"/>
        </w:rPr>
        <w:t>th</w:t>
      </w:r>
      <w:r>
        <w:rPr>
          <w:rFonts w:ascii="Calibri" w:hAnsi="Calibri" w:cs="Calibri"/>
        </w:rPr>
        <w:t xml:space="preserve"> - </w:t>
      </w:r>
      <w:r w:rsidR="00942A1E">
        <w:rPr>
          <w:rFonts w:ascii="Calibri" w:hAnsi="Calibri" w:cs="Calibri"/>
        </w:rPr>
        <w:t xml:space="preserve"> four weeks after the restaurant shutdowns began.  Funds will be </w:t>
      </w:r>
      <w:r w:rsidR="00675D34">
        <w:rPr>
          <w:rFonts w:ascii="Calibri" w:hAnsi="Calibri" w:cs="Calibri"/>
        </w:rPr>
        <w:t>directly</w:t>
      </w:r>
      <w:r w:rsidR="00942A1E">
        <w:rPr>
          <w:rFonts w:ascii="Calibri" w:hAnsi="Calibri" w:cs="Calibri"/>
        </w:rPr>
        <w:t xml:space="preserve"> transferred into electronic </w:t>
      </w:r>
      <w:proofErr w:type="spellStart"/>
      <w:r w:rsidR="00942A1E">
        <w:rPr>
          <w:rFonts w:ascii="Calibri" w:hAnsi="Calibri" w:cs="Calibri"/>
        </w:rPr>
        <w:t>Paypal</w:t>
      </w:r>
      <w:proofErr w:type="spellEnd"/>
      <w:r w:rsidR="00942A1E">
        <w:rPr>
          <w:rFonts w:ascii="Calibri" w:hAnsi="Calibri" w:cs="Calibri"/>
        </w:rPr>
        <w:t xml:space="preserve"> accounts of applicants.  </w:t>
      </w:r>
      <w:r>
        <w:rPr>
          <w:rFonts w:ascii="Calibri" w:hAnsi="Calibri" w:cs="Calibri"/>
        </w:rPr>
        <w:t>Questions/comments can be directed to DEeats@delawarerestaurant.org.</w:t>
      </w:r>
    </w:p>
    <w:p w:rsidR="00147966" w:rsidRDefault="00147966">
      <w:pPr>
        <w:rPr>
          <w:rFonts w:ascii="Calibri" w:hAnsi="Calibri" w:cs="Calibri"/>
        </w:rPr>
      </w:pPr>
    </w:p>
    <w:p w:rsidR="00147966" w:rsidRPr="00147966" w:rsidRDefault="00147966" w:rsidP="00147966">
      <w:pPr>
        <w:shd w:val="clear" w:color="auto" w:fill="FFFFFF"/>
        <w:spacing w:after="0" w:line="240" w:lineRule="auto"/>
        <w:jc w:val="center"/>
        <w:rPr>
          <w:rFonts w:ascii="Times New Roman" w:eastAsia="Times New Roman" w:hAnsi="Times New Roman" w:cs="Times New Roman"/>
          <w:color w:val="222222"/>
          <w:sz w:val="20"/>
          <w:szCs w:val="20"/>
        </w:rPr>
      </w:pPr>
      <w:r>
        <w:rPr>
          <w:rFonts w:ascii="Arial" w:eastAsia="Times New Roman" w:hAnsi="Arial" w:cs="Arial"/>
          <w:i/>
          <w:iCs/>
          <w:noProof/>
          <w:color w:val="222222"/>
          <w:sz w:val="18"/>
          <w:szCs w:val="18"/>
        </w:rPr>
        <w:drawing>
          <wp:inline distT="0" distB="0" distL="0" distR="0">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_highreslogo CL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r w:rsidRPr="00147966">
        <w:rPr>
          <w:rFonts w:ascii="Arial" w:eastAsia="Times New Roman" w:hAnsi="Arial" w:cs="Arial"/>
          <w:i/>
          <w:iCs/>
          <w:color w:val="222222"/>
          <w:sz w:val="18"/>
          <w:szCs w:val="18"/>
        </w:rPr>
        <w:br/>
      </w:r>
      <w:r w:rsidRPr="00147966">
        <w:rPr>
          <w:rFonts w:ascii="Arial" w:eastAsia="Times New Roman" w:hAnsi="Arial" w:cs="Arial"/>
          <w:i/>
          <w:iCs/>
          <w:color w:val="222222"/>
          <w:sz w:val="18"/>
          <w:szCs w:val="18"/>
        </w:rPr>
        <w:br/>
        <w:t> </w:t>
      </w:r>
      <w:r w:rsidRPr="00147966">
        <w:rPr>
          <w:rFonts w:ascii="Arial" w:eastAsia="Times New Roman" w:hAnsi="Arial" w:cs="Arial"/>
          <w:i/>
          <w:iCs/>
          <w:color w:val="222222"/>
          <w:sz w:val="19"/>
          <w:szCs w:val="19"/>
        </w:rPr>
        <w:t>The Delaware Restaurant Association is the state trade association dedicated to supporting, educating, and advocating for Delaware’s foodservice industry.  Delaware’s 2,000 restaurants employ over 49,000 people with an economic impact of over $2 billion in annual sales.  Delaware restaurants are the largest small business employer</w:t>
      </w:r>
      <w:r w:rsidRPr="00147966">
        <w:rPr>
          <w:rFonts w:ascii="Arial" w:eastAsia="Times New Roman" w:hAnsi="Arial" w:cs="Arial"/>
          <w:color w:val="222222"/>
          <w:sz w:val="19"/>
          <w:szCs w:val="19"/>
        </w:rPr>
        <w:t> </w:t>
      </w:r>
      <w:r w:rsidRPr="00147966">
        <w:rPr>
          <w:rFonts w:ascii="Arial" w:eastAsia="Times New Roman" w:hAnsi="Arial" w:cs="Arial"/>
          <w:i/>
          <w:iCs/>
          <w:color w:val="222222"/>
          <w:sz w:val="19"/>
          <w:szCs w:val="19"/>
        </w:rPr>
        <w:t>in the state and the largest component of Delaware’s tourism industry.</w:t>
      </w:r>
    </w:p>
    <w:p w:rsidR="00147966" w:rsidRPr="00147966" w:rsidRDefault="00147966" w:rsidP="00147966">
      <w:pPr>
        <w:shd w:val="clear" w:color="auto" w:fill="FFFFFF"/>
        <w:spacing w:after="0" w:line="240" w:lineRule="auto"/>
        <w:jc w:val="center"/>
        <w:rPr>
          <w:rFonts w:ascii="Times New Roman" w:eastAsia="Times New Roman" w:hAnsi="Times New Roman" w:cs="Times New Roman"/>
          <w:color w:val="222222"/>
          <w:sz w:val="20"/>
          <w:szCs w:val="20"/>
        </w:rPr>
      </w:pPr>
      <w:r w:rsidRPr="00147966">
        <w:rPr>
          <w:rFonts w:ascii="Arial" w:eastAsia="Times New Roman" w:hAnsi="Arial" w:cs="Arial"/>
          <w:color w:val="222222"/>
          <w:sz w:val="19"/>
          <w:szCs w:val="19"/>
        </w:rPr>
        <w:t> </w:t>
      </w:r>
    </w:p>
    <w:p w:rsidR="00147966" w:rsidRPr="00147966" w:rsidRDefault="00147966" w:rsidP="00147966">
      <w:pPr>
        <w:shd w:val="clear" w:color="auto" w:fill="FFFFFF"/>
        <w:spacing w:after="240" w:line="240" w:lineRule="auto"/>
        <w:jc w:val="center"/>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z w:val="20"/>
          <w:szCs w:val="20"/>
        </w:rPr>
        <w:drawing>
          <wp:inline distT="0" distB="0" distL="0" distR="0">
            <wp:extent cx="15621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_logo_EdF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520700"/>
                    </a:xfrm>
                    <a:prstGeom prst="rect">
                      <a:avLst/>
                    </a:prstGeom>
                  </pic:spPr>
                </pic:pic>
              </a:graphicData>
            </a:graphic>
          </wp:inline>
        </w:drawing>
      </w:r>
    </w:p>
    <w:p w:rsidR="00147966" w:rsidRDefault="00147966" w:rsidP="00147966">
      <w:pPr>
        <w:shd w:val="clear" w:color="auto" w:fill="FFFFFF"/>
        <w:spacing w:after="0" w:line="240" w:lineRule="auto"/>
        <w:jc w:val="center"/>
        <w:rPr>
          <w:rFonts w:ascii="Arial" w:eastAsia="Times New Roman" w:hAnsi="Arial" w:cs="Arial"/>
          <w:i/>
          <w:iCs/>
          <w:color w:val="222222"/>
          <w:sz w:val="19"/>
          <w:szCs w:val="19"/>
        </w:rPr>
      </w:pPr>
      <w:r w:rsidRPr="00147966">
        <w:rPr>
          <w:rFonts w:ascii="Arial" w:eastAsia="Times New Roman" w:hAnsi="Arial" w:cs="Arial"/>
          <w:i/>
          <w:iCs/>
          <w:color w:val="222222"/>
          <w:sz w:val="19"/>
          <w:szCs w:val="19"/>
        </w:rPr>
        <w:t>The Delaware Restaurant Association Educational Foundation is the non-profit, philanthropic arm </w:t>
      </w:r>
    </w:p>
    <w:p w:rsidR="00147966" w:rsidRDefault="00147966" w:rsidP="00147966">
      <w:pPr>
        <w:shd w:val="clear" w:color="auto" w:fill="FFFFFF"/>
        <w:spacing w:after="0" w:line="240" w:lineRule="auto"/>
        <w:jc w:val="center"/>
        <w:rPr>
          <w:rFonts w:ascii="Arial" w:eastAsia="Times New Roman" w:hAnsi="Arial" w:cs="Arial"/>
          <w:i/>
          <w:iCs/>
          <w:color w:val="222222"/>
          <w:sz w:val="19"/>
          <w:szCs w:val="19"/>
        </w:rPr>
      </w:pPr>
      <w:r w:rsidRPr="00147966">
        <w:rPr>
          <w:rFonts w:ascii="Arial" w:eastAsia="Times New Roman" w:hAnsi="Arial" w:cs="Arial"/>
          <w:i/>
          <w:iCs/>
          <w:color w:val="222222"/>
          <w:sz w:val="19"/>
          <w:szCs w:val="19"/>
        </w:rPr>
        <w:t>of the Delaware Restaurant Association, dedicated to developing training initi</w:t>
      </w:r>
      <w:r>
        <w:rPr>
          <w:rFonts w:ascii="Arial" w:eastAsia="Times New Roman" w:hAnsi="Arial" w:cs="Arial"/>
          <w:i/>
          <w:iCs/>
          <w:color w:val="222222"/>
          <w:sz w:val="19"/>
          <w:szCs w:val="19"/>
        </w:rPr>
        <w:t xml:space="preserve">atives for Delaware’s </w:t>
      </w:r>
    </w:p>
    <w:p w:rsidR="00147966" w:rsidRDefault="00147966" w:rsidP="00147966">
      <w:pPr>
        <w:shd w:val="clear" w:color="auto" w:fill="FFFFFF"/>
        <w:spacing w:after="0" w:line="240" w:lineRule="auto"/>
        <w:jc w:val="center"/>
        <w:rPr>
          <w:rFonts w:ascii="Arial" w:eastAsia="Times New Roman" w:hAnsi="Arial" w:cs="Arial"/>
          <w:i/>
          <w:iCs/>
          <w:color w:val="222222"/>
          <w:sz w:val="19"/>
          <w:szCs w:val="19"/>
        </w:rPr>
      </w:pPr>
      <w:r>
        <w:rPr>
          <w:rFonts w:ascii="Arial" w:eastAsia="Times New Roman" w:hAnsi="Arial" w:cs="Arial"/>
          <w:i/>
          <w:iCs/>
          <w:color w:val="222222"/>
          <w:sz w:val="19"/>
          <w:szCs w:val="19"/>
        </w:rPr>
        <w:t xml:space="preserve">youth and </w:t>
      </w:r>
      <w:r w:rsidRPr="00147966">
        <w:rPr>
          <w:rFonts w:ascii="Arial" w:eastAsia="Times New Roman" w:hAnsi="Arial" w:cs="Arial"/>
          <w:i/>
          <w:iCs/>
          <w:color w:val="222222"/>
          <w:sz w:val="19"/>
          <w:szCs w:val="19"/>
        </w:rPr>
        <w:t>workforce.</w:t>
      </w:r>
    </w:p>
    <w:p w:rsidR="00147966" w:rsidRDefault="00147966" w:rsidP="00147966">
      <w:pPr>
        <w:shd w:val="clear" w:color="auto" w:fill="FFFFFF"/>
        <w:spacing w:after="0" w:line="240" w:lineRule="auto"/>
        <w:jc w:val="center"/>
        <w:rPr>
          <w:rFonts w:ascii="Times New Roman" w:eastAsia="Times New Roman" w:hAnsi="Times New Roman" w:cs="Times New Roman"/>
          <w:color w:val="222222"/>
          <w:sz w:val="20"/>
          <w:szCs w:val="20"/>
        </w:rPr>
      </w:pPr>
    </w:p>
    <w:p w:rsidR="00147966" w:rsidRPr="00147966" w:rsidRDefault="00147966" w:rsidP="00147966">
      <w:pPr>
        <w:shd w:val="clear" w:color="auto" w:fill="FFFFFF"/>
        <w:spacing w:after="0" w:line="240" w:lineRule="auto"/>
        <w:jc w:val="center"/>
        <w:rPr>
          <w:rFonts w:ascii="Times New Roman" w:eastAsia="Times New Roman" w:hAnsi="Times New Roman" w:cs="Times New Roman"/>
          <w:color w:val="222222"/>
          <w:sz w:val="20"/>
          <w:szCs w:val="20"/>
        </w:rPr>
      </w:pPr>
    </w:p>
    <w:p w:rsidR="00147966" w:rsidRPr="00147966" w:rsidRDefault="00147966" w:rsidP="00147966">
      <w:pPr>
        <w:shd w:val="clear" w:color="auto" w:fill="FFFFFF"/>
        <w:spacing w:after="0" w:line="240" w:lineRule="auto"/>
        <w:jc w:val="center"/>
        <w:rPr>
          <w:rFonts w:ascii="Arial" w:eastAsia="Times New Roman" w:hAnsi="Arial" w:cs="Arial"/>
          <w:color w:val="222222"/>
          <w:sz w:val="24"/>
          <w:szCs w:val="24"/>
        </w:rPr>
      </w:pPr>
      <w:r w:rsidRPr="00147966">
        <w:rPr>
          <w:rFonts w:ascii="Arial" w:eastAsia="Times New Roman" w:hAnsi="Arial" w:cs="Arial"/>
          <w:color w:val="222222"/>
          <w:sz w:val="24"/>
          <w:szCs w:val="24"/>
        </w:rPr>
        <w:t>###</w:t>
      </w:r>
    </w:p>
    <w:p w:rsidR="00147966" w:rsidRDefault="00147966"/>
    <w:sectPr w:rsidR="0014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0D"/>
    <w:rsid w:val="000136EE"/>
    <w:rsid w:val="000F520D"/>
    <w:rsid w:val="00147966"/>
    <w:rsid w:val="00323517"/>
    <w:rsid w:val="00562B72"/>
    <w:rsid w:val="005F6234"/>
    <w:rsid w:val="00613B0B"/>
    <w:rsid w:val="00675D34"/>
    <w:rsid w:val="006E3D3C"/>
    <w:rsid w:val="007A5378"/>
    <w:rsid w:val="007E47C2"/>
    <w:rsid w:val="0087464F"/>
    <w:rsid w:val="00942A1E"/>
    <w:rsid w:val="00B860AC"/>
    <w:rsid w:val="00C0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FA4A"/>
  <w15:chartTrackingRefBased/>
  <w15:docId w15:val="{DF2A19F3-1293-4871-8DA1-78100BE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C2"/>
    <w:rPr>
      <w:rFonts w:ascii="Segoe UI" w:hAnsi="Segoe UI" w:cs="Segoe UI"/>
      <w:sz w:val="18"/>
      <w:szCs w:val="18"/>
    </w:rPr>
  </w:style>
  <w:style w:type="character" w:styleId="Hyperlink">
    <w:name w:val="Hyperlink"/>
    <w:basedOn w:val="DefaultParagraphFont"/>
    <w:uiPriority w:val="99"/>
    <w:unhideWhenUsed/>
    <w:rsid w:val="00675D34"/>
    <w:rPr>
      <w:color w:val="0563C1" w:themeColor="hyperlink"/>
      <w:u w:val="single"/>
    </w:rPr>
  </w:style>
  <w:style w:type="character" w:styleId="FollowedHyperlink">
    <w:name w:val="FollowedHyperlink"/>
    <w:basedOn w:val="DefaultParagraphFont"/>
    <w:uiPriority w:val="99"/>
    <w:semiHidden/>
    <w:unhideWhenUsed/>
    <w:rsid w:val="00675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1166">
      <w:bodyDiv w:val="1"/>
      <w:marLeft w:val="0"/>
      <w:marRight w:val="0"/>
      <w:marTop w:val="0"/>
      <w:marBottom w:val="0"/>
      <w:divBdr>
        <w:top w:val="none" w:sz="0" w:space="0" w:color="auto"/>
        <w:left w:val="none" w:sz="0" w:space="0" w:color="auto"/>
        <w:bottom w:val="none" w:sz="0" w:space="0" w:color="auto"/>
        <w:right w:val="none" w:sz="0" w:space="0" w:color="auto"/>
      </w:divBdr>
    </w:div>
    <w:div w:id="867180797">
      <w:bodyDiv w:val="1"/>
      <w:marLeft w:val="0"/>
      <w:marRight w:val="0"/>
      <w:marTop w:val="0"/>
      <w:marBottom w:val="0"/>
      <w:divBdr>
        <w:top w:val="none" w:sz="0" w:space="0" w:color="auto"/>
        <w:left w:val="none" w:sz="0" w:space="0" w:color="auto"/>
        <w:bottom w:val="none" w:sz="0" w:space="0" w:color="auto"/>
        <w:right w:val="none" w:sz="0" w:space="0" w:color="auto"/>
      </w:divBdr>
      <w:divsChild>
        <w:div w:id="1132913">
          <w:marLeft w:val="0"/>
          <w:marRight w:val="0"/>
          <w:marTop w:val="0"/>
          <w:marBottom w:val="0"/>
          <w:divBdr>
            <w:top w:val="none" w:sz="0" w:space="0" w:color="auto"/>
            <w:left w:val="none" w:sz="0" w:space="0" w:color="auto"/>
            <w:bottom w:val="none" w:sz="0" w:space="0" w:color="auto"/>
            <w:right w:val="none" w:sz="0" w:space="0" w:color="auto"/>
          </w:divBdr>
          <w:divsChild>
            <w:div w:id="1767579085">
              <w:marLeft w:val="0"/>
              <w:marRight w:val="0"/>
              <w:marTop w:val="0"/>
              <w:marBottom w:val="0"/>
              <w:divBdr>
                <w:top w:val="none" w:sz="0" w:space="0" w:color="auto"/>
                <w:left w:val="none" w:sz="0" w:space="0" w:color="auto"/>
                <w:bottom w:val="none" w:sz="0" w:space="0" w:color="auto"/>
                <w:right w:val="none" w:sz="0" w:space="0" w:color="auto"/>
              </w:divBdr>
            </w:div>
            <w:div w:id="1400127158">
              <w:marLeft w:val="0"/>
              <w:marRight w:val="0"/>
              <w:marTop w:val="0"/>
              <w:marBottom w:val="0"/>
              <w:divBdr>
                <w:top w:val="none" w:sz="0" w:space="0" w:color="auto"/>
                <w:left w:val="none" w:sz="0" w:space="0" w:color="auto"/>
                <w:bottom w:val="none" w:sz="0" w:space="0" w:color="auto"/>
                <w:right w:val="none" w:sz="0" w:space="0" w:color="auto"/>
              </w:divBdr>
            </w:div>
            <w:div w:id="1445033248">
              <w:marLeft w:val="0"/>
              <w:marRight w:val="0"/>
              <w:marTop w:val="0"/>
              <w:marBottom w:val="0"/>
              <w:divBdr>
                <w:top w:val="none" w:sz="0" w:space="0" w:color="auto"/>
                <w:left w:val="none" w:sz="0" w:space="0" w:color="auto"/>
                <w:bottom w:val="none" w:sz="0" w:space="0" w:color="auto"/>
                <w:right w:val="none" w:sz="0" w:space="0" w:color="auto"/>
              </w:divBdr>
            </w:div>
          </w:divsChild>
        </w:div>
        <w:div w:id="146366219">
          <w:marLeft w:val="0"/>
          <w:marRight w:val="0"/>
          <w:marTop w:val="0"/>
          <w:marBottom w:val="0"/>
          <w:divBdr>
            <w:top w:val="none" w:sz="0" w:space="0" w:color="auto"/>
            <w:left w:val="none" w:sz="0" w:space="0" w:color="auto"/>
            <w:bottom w:val="none" w:sz="0" w:space="0" w:color="auto"/>
            <w:right w:val="none" w:sz="0" w:space="0" w:color="auto"/>
          </w:divBdr>
        </w:div>
        <w:div w:id="1319533919">
          <w:marLeft w:val="0"/>
          <w:marRight w:val="0"/>
          <w:marTop w:val="0"/>
          <w:marBottom w:val="0"/>
          <w:divBdr>
            <w:top w:val="none" w:sz="0" w:space="0" w:color="auto"/>
            <w:left w:val="none" w:sz="0" w:space="0" w:color="auto"/>
            <w:bottom w:val="none" w:sz="0" w:space="0" w:color="auto"/>
            <w:right w:val="none" w:sz="0" w:space="0" w:color="auto"/>
          </w:divBdr>
        </w:div>
        <w:div w:id="1666321686">
          <w:marLeft w:val="0"/>
          <w:marRight w:val="0"/>
          <w:marTop w:val="0"/>
          <w:marBottom w:val="0"/>
          <w:divBdr>
            <w:top w:val="none" w:sz="0" w:space="0" w:color="auto"/>
            <w:left w:val="none" w:sz="0" w:space="0" w:color="auto"/>
            <w:bottom w:val="none" w:sz="0" w:space="0" w:color="auto"/>
            <w:right w:val="none" w:sz="0" w:space="0" w:color="auto"/>
          </w:divBdr>
        </w:div>
        <w:div w:id="451289159">
          <w:marLeft w:val="0"/>
          <w:marRight w:val="0"/>
          <w:marTop w:val="0"/>
          <w:marBottom w:val="0"/>
          <w:divBdr>
            <w:top w:val="none" w:sz="0" w:space="0" w:color="auto"/>
            <w:left w:val="none" w:sz="0" w:space="0" w:color="auto"/>
            <w:bottom w:val="none" w:sz="0" w:space="0" w:color="auto"/>
            <w:right w:val="none" w:sz="0" w:space="0" w:color="auto"/>
          </w:divBdr>
        </w:div>
        <w:div w:id="1352225843">
          <w:marLeft w:val="0"/>
          <w:marRight w:val="0"/>
          <w:marTop w:val="0"/>
          <w:marBottom w:val="0"/>
          <w:divBdr>
            <w:top w:val="none" w:sz="0" w:space="0" w:color="auto"/>
            <w:left w:val="none" w:sz="0" w:space="0" w:color="auto"/>
            <w:bottom w:val="none" w:sz="0" w:space="0" w:color="auto"/>
            <w:right w:val="none" w:sz="0" w:space="0" w:color="auto"/>
          </w:divBdr>
        </w:div>
        <w:div w:id="1463766597">
          <w:marLeft w:val="0"/>
          <w:marRight w:val="0"/>
          <w:marTop w:val="0"/>
          <w:marBottom w:val="0"/>
          <w:divBdr>
            <w:top w:val="none" w:sz="0" w:space="0" w:color="auto"/>
            <w:left w:val="none" w:sz="0" w:space="0" w:color="auto"/>
            <w:bottom w:val="none" w:sz="0" w:space="0" w:color="auto"/>
            <w:right w:val="none" w:sz="0" w:space="0" w:color="auto"/>
          </w:divBdr>
        </w:div>
        <w:div w:id="1262568635">
          <w:marLeft w:val="0"/>
          <w:marRight w:val="0"/>
          <w:marTop w:val="0"/>
          <w:marBottom w:val="0"/>
          <w:divBdr>
            <w:top w:val="none" w:sz="0" w:space="0" w:color="auto"/>
            <w:left w:val="none" w:sz="0" w:space="0" w:color="auto"/>
            <w:bottom w:val="none" w:sz="0" w:space="0" w:color="auto"/>
            <w:right w:val="none" w:sz="0" w:space="0" w:color="auto"/>
          </w:divBdr>
        </w:div>
        <w:div w:id="1416783730">
          <w:marLeft w:val="0"/>
          <w:marRight w:val="0"/>
          <w:marTop w:val="0"/>
          <w:marBottom w:val="0"/>
          <w:divBdr>
            <w:top w:val="none" w:sz="0" w:space="0" w:color="auto"/>
            <w:left w:val="none" w:sz="0" w:space="0" w:color="auto"/>
            <w:bottom w:val="none" w:sz="0" w:space="0" w:color="auto"/>
            <w:right w:val="none" w:sz="0" w:space="0" w:color="auto"/>
          </w:divBdr>
        </w:div>
      </w:divsChild>
    </w:div>
    <w:div w:id="1534657506">
      <w:bodyDiv w:val="1"/>
      <w:marLeft w:val="0"/>
      <w:marRight w:val="0"/>
      <w:marTop w:val="0"/>
      <w:marBottom w:val="0"/>
      <w:divBdr>
        <w:top w:val="none" w:sz="0" w:space="0" w:color="auto"/>
        <w:left w:val="none" w:sz="0" w:space="0" w:color="auto"/>
        <w:bottom w:val="none" w:sz="0" w:space="0" w:color="auto"/>
        <w:right w:val="none" w:sz="0" w:space="0" w:color="auto"/>
      </w:divBdr>
      <w:divsChild>
        <w:div w:id="1282033603">
          <w:marLeft w:val="0"/>
          <w:marRight w:val="0"/>
          <w:marTop w:val="0"/>
          <w:marBottom w:val="0"/>
          <w:divBdr>
            <w:top w:val="none" w:sz="0" w:space="0" w:color="auto"/>
            <w:left w:val="none" w:sz="0" w:space="0" w:color="auto"/>
            <w:bottom w:val="none" w:sz="0" w:space="0" w:color="auto"/>
            <w:right w:val="none" w:sz="0" w:space="0" w:color="auto"/>
          </w:divBdr>
          <w:divsChild>
            <w:div w:id="2145736221">
              <w:marLeft w:val="0"/>
              <w:marRight w:val="0"/>
              <w:marTop w:val="0"/>
              <w:marBottom w:val="0"/>
              <w:divBdr>
                <w:top w:val="none" w:sz="0" w:space="0" w:color="auto"/>
                <w:left w:val="none" w:sz="0" w:space="0" w:color="auto"/>
                <w:bottom w:val="none" w:sz="0" w:space="0" w:color="auto"/>
                <w:right w:val="none" w:sz="0" w:space="0" w:color="auto"/>
              </w:divBdr>
            </w:div>
            <w:div w:id="820468296">
              <w:marLeft w:val="0"/>
              <w:marRight w:val="0"/>
              <w:marTop w:val="0"/>
              <w:marBottom w:val="0"/>
              <w:divBdr>
                <w:top w:val="none" w:sz="0" w:space="0" w:color="auto"/>
                <w:left w:val="none" w:sz="0" w:space="0" w:color="auto"/>
                <w:bottom w:val="none" w:sz="0" w:space="0" w:color="auto"/>
                <w:right w:val="none" w:sz="0" w:space="0" w:color="auto"/>
              </w:divBdr>
            </w:div>
            <w:div w:id="352925368">
              <w:marLeft w:val="0"/>
              <w:marRight w:val="0"/>
              <w:marTop w:val="0"/>
              <w:marBottom w:val="0"/>
              <w:divBdr>
                <w:top w:val="none" w:sz="0" w:space="0" w:color="auto"/>
                <w:left w:val="none" w:sz="0" w:space="0" w:color="auto"/>
                <w:bottom w:val="none" w:sz="0" w:space="0" w:color="auto"/>
                <w:right w:val="none" w:sz="0" w:space="0" w:color="auto"/>
              </w:divBdr>
            </w:div>
          </w:divsChild>
        </w:div>
        <w:div w:id="503253230">
          <w:marLeft w:val="0"/>
          <w:marRight w:val="0"/>
          <w:marTop w:val="0"/>
          <w:marBottom w:val="0"/>
          <w:divBdr>
            <w:top w:val="none" w:sz="0" w:space="0" w:color="auto"/>
            <w:left w:val="none" w:sz="0" w:space="0" w:color="auto"/>
            <w:bottom w:val="none" w:sz="0" w:space="0" w:color="auto"/>
            <w:right w:val="none" w:sz="0" w:space="0" w:color="auto"/>
          </w:divBdr>
        </w:div>
        <w:div w:id="464542599">
          <w:marLeft w:val="0"/>
          <w:marRight w:val="0"/>
          <w:marTop w:val="0"/>
          <w:marBottom w:val="0"/>
          <w:divBdr>
            <w:top w:val="none" w:sz="0" w:space="0" w:color="auto"/>
            <w:left w:val="none" w:sz="0" w:space="0" w:color="auto"/>
            <w:bottom w:val="none" w:sz="0" w:space="0" w:color="auto"/>
            <w:right w:val="none" w:sz="0" w:space="0" w:color="auto"/>
          </w:divBdr>
        </w:div>
        <w:div w:id="1722048778">
          <w:marLeft w:val="0"/>
          <w:marRight w:val="0"/>
          <w:marTop w:val="0"/>
          <w:marBottom w:val="0"/>
          <w:divBdr>
            <w:top w:val="none" w:sz="0" w:space="0" w:color="auto"/>
            <w:left w:val="none" w:sz="0" w:space="0" w:color="auto"/>
            <w:bottom w:val="none" w:sz="0" w:space="0" w:color="auto"/>
            <w:right w:val="none" w:sz="0" w:space="0" w:color="auto"/>
          </w:divBdr>
        </w:div>
        <w:div w:id="1941178989">
          <w:marLeft w:val="0"/>
          <w:marRight w:val="0"/>
          <w:marTop w:val="0"/>
          <w:marBottom w:val="0"/>
          <w:divBdr>
            <w:top w:val="none" w:sz="0" w:space="0" w:color="auto"/>
            <w:left w:val="none" w:sz="0" w:space="0" w:color="auto"/>
            <w:bottom w:val="none" w:sz="0" w:space="0" w:color="auto"/>
            <w:right w:val="none" w:sz="0" w:space="0" w:color="auto"/>
          </w:divBdr>
        </w:div>
        <w:div w:id="270750511">
          <w:marLeft w:val="0"/>
          <w:marRight w:val="0"/>
          <w:marTop w:val="0"/>
          <w:marBottom w:val="0"/>
          <w:divBdr>
            <w:top w:val="none" w:sz="0" w:space="0" w:color="auto"/>
            <w:left w:val="none" w:sz="0" w:space="0" w:color="auto"/>
            <w:bottom w:val="none" w:sz="0" w:space="0" w:color="auto"/>
            <w:right w:val="none" w:sz="0" w:space="0" w:color="auto"/>
          </w:divBdr>
        </w:div>
        <w:div w:id="1335375804">
          <w:marLeft w:val="0"/>
          <w:marRight w:val="0"/>
          <w:marTop w:val="0"/>
          <w:marBottom w:val="0"/>
          <w:divBdr>
            <w:top w:val="none" w:sz="0" w:space="0" w:color="auto"/>
            <w:left w:val="none" w:sz="0" w:space="0" w:color="auto"/>
            <w:bottom w:val="none" w:sz="0" w:space="0" w:color="auto"/>
            <w:right w:val="none" w:sz="0" w:space="0" w:color="auto"/>
          </w:divBdr>
        </w:div>
        <w:div w:id="780536100">
          <w:marLeft w:val="0"/>
          <w:marRight w:val="0"/>
          <w:marTop w:val="0"/>
          <w:marBottom w:val="0"/>
          <w:divBdr>
            <w:top w:val="none" w:sz="0" w:space="0" w:color="auto"/>
            <w:left w:val="none" w:sz="0" w:space="0" w:color="auto"/>
            <w:bottom w:val="none" w:sz="0" w:space="0" w:color="auto"/>
            <w:right w:val="none" w:sz="0" w:space="0" w:color="auto"/>
          </w:divBdr>
        </w:div>
        <w:div w:id="803235729">
          <w:marLeft w:val="0"/>
          <w:marRight w:val="0"/>
          <w:marTop w:val="0"/>
          <w:marBottom w:val="0"/>
          <w:divBdr>
            <w:top w:val="none" w:sz="0" w:space="0" w:color="auto"/>
            <w:left w:val="none" w:sz="0" w:space="0" w:color="auto"/>
            <w:bottom w:val="none" w:sz="0" w:space="0" w:color="auto"/>
            <w:right w:val="none" w:sz="0" w:space="0" w:color="auto"/>
          </w:divBdr>
        </w:div>
      </w:divsChild>
    </w:div>
    <w:div w:id="1715889901">
      <w:bodyDiv w:val="1"/>
      <w:marLeft w:val="0"/>
      <w:marRight w:val="0"/>
      <w:marTop w:val="0"/>
      <w:marBottom w:val="0"/>
      <w:divBdr>
        <w:top w:val="none" w:sz="0" w:space="0" w:color="auto"/>
        <w:left w:val="none" w:sz="0" w:space="0" w:color="auto"/>
        <w:bottom w:val="none" w:sz="0" w:space="0" w:color="auto"/>
        <w:right w:val="none" w:sz="0" w:space="0" w:color="auto"/>
      </w:divBdr>
    </w:div>
    <w:div w:id="17648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awarerestaurant.org/relief" TargetMode="External"/><Relationship Id="rId5" Type="http://schemas.openxmlformats.org/officeDocument/2006/relationships/hyperlink" Target="http://www.delawarerestaurant.org/relie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Stauffer</dc:creator>
  <cp:keywords/>
  <dc:description/>
  <cp:lastModifiedBy>Karen Stauffer</cp:lastModifiedBy>
  <cp:revision>6</cp:revision>
  <cp:lastPrinted>2020-03-23T14:26:00Z</cp:lastPrinted>
  <dcterms:created xsi:type="dcterms:W3CDTF">2020-03-23T12:22:00Z</dcterms:created>
  <dcterms:modified xsi:type="dcterms:W3CDTF">2020-03-23T18:29:00Z</dcterms:modified>
</cp:coreProperties>
</file>